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21" w:rsidRDefault="00D35921"/>
    <w:p w:rsidR="00D35921" w:rsidRDefault="00D35921" w:rsidP="00D35921">
      <w:pPr>
        <w:spacing w:line="264" w:lineRule="auto"/>
        <w:jc w:val="center"/>
        <w:rPr>
          <w:rFonts w:ascii="Arial" w:hAnsi="Arial"/>
          <w:sz w:val="44"/>
          <w:szCs w:val="44"/>
        </w:rPr>
      </w:pPr>
    </w:p>
    <w:tbl>
      <w:tblPr>
        <w:tblStyle w:val="Grigliatabella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9220"/>
      </w:tblGrid>
      <w:tr w:rsidR="00B9656A" w:rsidRPr="006C3908" w:rsidTr="00A040C8">
        <w:trPr>
          <w:trHeight w:val="4632"/>
          <w:jc w:val="center"/>
        </w:trPr>
        <w:tc>
          <w:tcPr>
            <w:tcW w:w="5240" w:type="dxa"/>
            <w:tcMar>
              <w:top w:w="227" w:type="dxa"/>
              <w:bottom w:w="227" w:type="dxa"/>
            </w:tcMar>
            <w:vAlign w:val="center"/>
          </w:tcPr>
          <w:p w:rsidR="00703948" w:rsidRPr="00703948" w:rsidRDefault="00703948" w:rsidP="00703948">
            <w:pPr>
              <w:jc w:val="center"/>
              <w:rPr>
                <w:rFonts w:ascii="Arial" w:hAnsi="Arial"/>
                <w:b/>
                <w:caps/>
                <w:color w:val="947370"/>
                <w:spacing w:val="-4"/>
                <w:sz w:val="2"/>
                <w:szCs w:val="2"/>
              </w:rPr>
            </w:pPr>
            <w:r w:rsidRPr="00703948">
              <w:rPr>
                <w:b/>
                <w:noProof/>
                <w:sz w:val="2"/>
                <w:szCs w:val="2"/>
                <w:lang w:eastAsia="it-IT"/>
              </w:rPr>
              <w:drawing>
                <wp:inline distT="0" distB="0" distL="0" distR="0">
                  <wp:extent cx="3261360" cy="4586584"/>
                  <wp:effectExtent l="0" t="0" r="0" b="508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-stare-in-solitudin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447" cy="4682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2" w:type="dxa"/>
            <w:tcMar>
              <w:top w:w="227" w:type="dxa"/>
              <w:left w:w="227" w:type="dxa"/>
              <w:bottom w:w="227" w:type="dxa"/>
              <w:right w:w="0" w:type="dxa"/>
            </w:tcMar>
            <w:vAlign w:val="center"/>
          </w:tcPr>
          <w:p w:rsidR="00703948" w:rsidRPr="00B9656A" w:rsidRDefault="00703948" w:rsidP="00176AF2">
            <w:pPr>
              <w:spacing w:after="360" w:line="264" w:lineRule="auto"/>
              <w:jc w:val="center"/>
              <w:rPr>
                <w:rFonts w:ascii="Arial" w:hAnsi="Arial"/>
                <w:b/>
                <w:caps/>
                <w:color w:val="947370"/>
                <w:sz w:val="54"/>
                <w:szCs w:val="54"/>
              </w:rPr>
            </w:pPr>
            <w:r w:rsidRPr="00B9656A">
              <w:rPr>
                <w:rFonts w:ascii="Arial" w:hAnsi="Arial"/>
                <w:b/>
                <w:caps/>
                <w:color w:val="947370"/>
                <w:sz w:val="70"/>
                <w:szCs w:val="70"/>
              </w:rPr>
              <w:t>So-stare in solitudine</w:t>
            </w:r>
            <w:r w:rsidRPr="00B9656A">
              <w:rPr>
                <w:rFonts w:ascii="Arial" w:hAnsi="Arial"/>
                <w:b/>
                <w:caps/>
                <w:color w:val="947370"/>
                <w:sz w:val="54"/>
                <w:szCs w:val="54"/>
              </w:rPr>
              <w:t xml:space="preserve"> </w:t>
            </w:r>
            <w:r w:rsidRPr="00B9656A">
              <w:rPr>
                <w:rFonts w:ascii="Arial" w:hAnsi="Arial"/>
                <w:b/>
                <w:caps/>
                <w:color w:val="947370"/>
                <w:sz w:val="54"/>
                <w:szCs w:val="54"/>
              </w:rPr>
              <w:br/>
              <w:t xml:space="preserve">Tra competenza emotiva </w:t>
            </w:r>
            <w:r w:rsidRPr="00B9656A">
              <w:rPr>
                <w:rFonts w:ascii="Arial" w:hAnsi="Arial"/>
                <w:b/>
                <w:caps/>
                <w:color w:val="947370"/>
                <w:sz w:val="54"/>
                <w:szCs w:val="54"/>
              </w:rPr>
              <w:br/>
              <w:t>e competenza sociale</w:t>
            </w:r>
          </w:p>
          <w:p w:rsidR="00703948" w:rsidRPr="00B9656A" w:rsidRDefault="00703948" w:rsidP="00176AF2">
            <w:pPr>
              <w:spacing w:line="264" w:lineRule="auto"/>
              <w:ind w:left="340"/>
              <w:rPr>
                <w:rFonts w:ascii="Arial" w:hAnsi="Arial" w:cs="Arial"/>
                <w:sz w:val="54"/>
                <w:szCs w:val="54"/>
              </w:rPr>
            </w:pPr>
            <w:r w:rsidRPr="00B9656A">
              <w:rPr>
                <w:rFonts w:ascii="Arial" w:hAnsi="Arial" w:cs="Arial"/>
                <w:sz w:val="54"/>
                <w:szCs w:val="54"/>
              </w:rPr>
              <w:t>Saranno presenti le Autrici</w:t>
            </w:r>
          </w:p>
          <w:p w:rsidR="00703948" w:rsidRPr="00B9656A" w:rsidRDefault="00703948" w:rsidP="00176AF2">
            <w:pPr>
              <w:spacing w:line="264" w:lineRule="auto"/>
              <w:ind w:left="340"/>
              <w:rPr>
                <w:rFonts w:ascii="Arial" w:hAnsi="Arial" w:cs="Arial"/>
                <w:sz w:val="54"/>
                <w:szCs w:val="54"/>
              </w:rPr>
            </w:pPr>
            <w:r w:rsidRPr="00B9656A">
              <w:rPr>
                <w:rFonts w:ascii="Arial" w:hAnsi="Arial" w:cs="Arial"/>
                <w:sz w:val="54"/>
                <w:szCs w:val="54"/>
              </w:rPr>
              <w:t xml:space="preserve">Prof.ssa </w:t>
            </w:r>
            <w:r w:rsidRPr="00B9656A">
              <w:rPr>
                <w:rFonts w:ascii="Arial" w:hAnsi="Arial" w:cs="Arial"/>
                <w:i/>
                <w:sz w:val="54"/>
                <w:szCs w:val="54"/>
              </w:rPr>
              <w:t xml:space="preserve">Paola </w:t>
            </w:r>
            <w:r w:rsidRPr="00B9656A">
              <w:rPr>
                <w:rFonts w:ascii="Arial" w:hAnsi="Arial" w:cs="Arial"/>
                <w:b/>
                <w:i/>
                <w:sz w:val="54"/>
                <w:szCs w:val="54"/>
              </w:rPr>
              <w:t>CORSANO</w:t>
            </w:r>
            <w:r w:rsidRPr="00B9656A">
              <w:rPr>
                <w:rFonts w:ascii="Arial" w:hAnsi="Arial" w:cs="Arial"/>
                <w:i/>
                <w:sz w:val="54"/>
                <w:szCs w:val="54"/>
              </w:rPr>
              <w:br/>
            </w:r>
            <w:r w:rsidRPr="00B9656A">
              <w:rPr>
                <w:rFonts w:ascii="Arial" w:hAnsi="Arial" w:cs="Arial"/>
                <w:sz w:val="54"/>
                <w:szCs w:val="54"/>
              </w:rPr>
              <w:t xml:space="preserve">Prof.ssa </w:t>
            </w:r>
            <w:r w:rsidRPr="00B9656A">
              <w:rPr>
                <w:rFonts w:ascii="Arial" w:hAnsi="Arial" w:cs="Arial"/>
                <w:i/>
                <w:sz w:val="54"/>
                <w:szCs w:val="54"/>
              </w:rPr>
              <w:t xml:space="preserve">Ada </w:t>
            </w:r>
            <w:r w:rsidRPr="00B9656A">
              <w:rPr>
                <w:rFonts w:ascii="Arial" w:hAnsi="Arial" w:cs="Arial"/>
                <w:b/>
                <w:i/>
                <w:sz w:val="54"/>
                <w:szCs w:val="54"/>
              </w:rPr>
              <w:t>CIGALA</w:t>
            </w:r>
            <w:r w:rsidRPr="00B9656A">
              <w:rPr>
                <w:rFonts w:ascii="Arial" w:hAnsi="Arial" w:cs="Arial"/>
                <w:i/>
                <w:sz w:val="54"/>
                <w:szCs w:val="54"/>
              </w:rPr>
              <w:br/>
            </w:r>
            <w:r w:rsidRPr="00B9656A">
              <w:rPr>
                <w:rFonts w:ascii="Arial" w:hAnsi="Arial" w:cs="Arial"/>
                <w:sz w:val="54"/>
                <w:szCs w:val="54"/>
              </w:rPr>
              <w:t>| Università di Parma</w:t>
            </w:r>
          </w:p>
          <w:p w:rsidR="00703948" w:rsidRPr="00703948" w:rsidRDefault="00703948" w:rsidP="00176AF2">
            <w:pPr>
              <w:spacing w:before="360" w:line="264" w:lineRule="auto"/>
              <w:ind w:left="340"/>
              <w:rPr>
                <w:rFonts w:ascii="Arial" w:hAnsi="Arial" w:cs="Arial"/>
                <w:sz w:val="52"/>
                <w:szCs w:val="52"/>
              </w:rPr>
            </w:pPr>
            <w:r w:rsidRPr="00B9656A">
              <w:rPr>
                <w:rFonts w:ascii="Arial" w:hAnsi="Arial" w:cs="Arial"/>
                <w:sz w:val="54"/>
                <w:szCs w:val="54"/>
              </w:rPr>
              <w:t xml:space="preserve">Coordina Prof.ssa </w:t>
            </w:r>
            <w:r w:rsidRPr="00B9656A">
              <w:rPr>
                <w:rFonts w:ascii="Arial" w:hAnsi="Arial" w:cs="Arial"/>
                <w:i/>
                <w:sz w:val="54"/>
                <w:szCs w:val="54"/>
              </w:rPr>
              <w:t>Paol</w:t>
            </w:r>
            <w:bookmarkStart w:id="0" w:name="_GoBack"/>
            <w:bookmarkEnd w:id="0"/>
            <w:r w:rsidRPr="00B9656A">
              <w:rPr>
                <w:rFonts w:ascii="Arial" w:hAnsi="Arial" w:cs="Arial"/>
                <w:i/>
                <w:sz w:val="54"/>
                <w:szCs w:val="54"/>
              </w:rPr>
              <w:t xml:space="preserve">a </w:t>
            </w:r>
            <w:r w:rsidRPr="00B9656A">
              <w:rPr>
                <w:rFonts w:ascii="Arial" w:hAnsi="Arial" w:cs="Arial"/>
                <w:b/>
                <w:i/>
                <w:sz w:val="54"/>
                <w:szCs w:val="54"/>
              </w:rPr>
              <w:t>NICOLINI</w:t>
            </w:r>
            <w:r w:rsidRPr="00B9656A">
              <w:rPr>
                <w:rFonts w:ascii="Arial" w:hAnsi="Arial" w:cs="Arial"/>
                <w:sz w:val="54"/>
                <w:szCs w:val="54"/>
              </w:rPr>
              <w:t xml:space="preserve"> </w:t>
            </w:r>
            <w:r w:rsidRPr="00B9656A">
              <w:rPr>
                <w:rFonts w:ascii="Arial" w:hAnsi="Arial" w:cs="Arial"/>
                <w:sz w:val="54"/>
                <w:szCs w:val="54"/>
              </w:rPr>
              <w:br/>
            </w:r>
            <w:r w:rsidRPr="00B9656A">
              <w:rPr>
                <w:rFonts w:ascii="Arial" w:hAnsi="Arial" w:cs="Arial"/>
                <w:sz w:val="54"/>
                <w:szCs w:val="54"/>
              </w:rPr>
              <w:t>| Università di Macerata</w:t>
            </w:r>
          </w:p>
        </w:tc>
      </w:tr>
    </w:tbl>
    <w:p w:rsidR="00D35921" w:rsidRDefault="00D35921" w:rsidP="00D35921">
      <w:pPr>
        <w:spacing w:line="264" w:lineRule="auto"/>
        <w:jc w:val="center"/>
        <w:rPr>
          <w:noProof/>
        </w:rPr>
      </w:pPr>
    </w:p>
    <w:p w:rsidR="00FA204A" w:rsidRDefault="00FA204A" w:rsidP="00D35921">
      <w:pPr>
        <w:spacing w:line="264" w:lineRule="auto"/>
        <w:jc w:val="center"/>
        <w:rPr>
          <w:noProof/>
        </w:rPr>
      </w:pPr>
    </w:p>
    <w:p w:rsidR="00A040C8" w:rsidRDefault="00703948" w:rsidP="00A040C8">
      <w:pPr>
        <w:spacing w:before="100" w:beforeAutospacing="1" w:after="100" w:afterAutospacing="1"/>
        <w:rPr>
          <w:rFonts w:ascii="Arial" w:hAnsi="Arial" w:cs="Arial"/>
          <w:color w:val="000000"/>
          <w:sz w:val="52"/>
          <w:szCs w:val="52"/>
        </w:rPr>
      </w:pPr>
      <w:r w:rsidRPr="00703948">
        <w:rPr>
          <w:rFonts w:ascii="Arial" w:hAnsi="Arial" w:cs="Arial"/>
          <w:color w:val="000000"/>
          <w:sz w:val="52"/>
          <w:szCs w:val="52"/>
        </w:rPr>
        <w:t xml:space="preserve">Saranno trattati i risultati delle ricerche condotte dalle autrici sui temi legati al significato evolutivo del comportamento solitario in relazione all'acquisizione delle competenze sociali ed emotive dei bambini. </w:t>
      </w:r>
    </w:p>
    <w:p w:rsidR="00703948" w:rsidRPr="00703948" w:rsidRDefault="00703948" w:rsidP="00A040C8">
      <w:pPr>
        <w:spacing w:before="100" w:beforeAutospacing="1" w:after="100" w:afterAutospacing="1"/>
        <w:rPr>
          <w:sz w:val="52"/>
          <w:szCs w:val="52"/>
        </w:rPr>
      </w:pPr>
      <w:r w:rsidRPr="00703948">
        <w:rPr>
          <w:rFonts w:ascii="Arial" w:hAnsi="Arial" w:cs="Arial"/>
          <w:color w:val="000000"/>
          <w:sz w:val="52"/>
          <w:szCs w:val="52"/>
        </w:rPr>
        <w:t>Ne emerge una nuova modalità di classificare i bambini "solitari" e una correlazione positiva tra alcuni tipi di comportamento solitario e le capacità socio-relazionali ed emotive, dato che consente di affermare come lo stare soli possa avere un valore evolutivo nello sviluppo del bambino.</w:t>
      </w:r>
    </w:p>
    <w:p w:rsidR="00D259B6" w:rsidRPr="00B9656A" w:rsidRDefault="00D259B6" w:rsidP="00D259B6">
      <w:pPr>
        <w:spacing w:line="264" w:lineRule="auto"/>
        <w:jc w:val="center"/>
        <w:rPr>
          <w:rFonts w:ascii="Arial" w:hAnsi="Arial" w:cs="Arial"/>
          <w:i/>
          <w:color w:val="000000" w:themeColor="text1"/>
          <w:sz w:val="36"/>
          <w:szCs w:val="36"/>
        </w:rPr>
      </w:pPr>
    </w:p>
    <w:p w:rsidR="00D35921" w:rsidRPr="00703948" w:rsidRDefault="00D35921" w:rsidP="00726BDE">
      <w:pPr>
        <w:spacing w:line="264" w:lineRule="auto"/>
        <w:jc w:val="center"/>
        <w:rPr>
          <w:rFonts w:ascii="Arial" w:hAnsi="Arial" w:cs="Arial"/>
          <w:i/>
          <w:color w:val="000000" w:themeColor="text1"/>
          <w:sz w:val="52"/>
          <w:szCs w:val="52"/>
        </w:rPr>
      </w:pPr>
      <w:r w:rsidRPr="00703948">
        <w:rPr>
          <w:rFonts w:ascii="Arial" w:hAnsi="Arial" w:cs="Arial"/>
          <w:i/>
          <w:color w:val="000000" w:themeColor="text1"/>
          <w:sz w:val="52"/>
          <w:szCs w:val="52"/>
        </w:rPr>
        <w:t>Gli interessati sono invitati a partecipare</w:t>
      </w:r>
    </w:p>
    <w:sectPr w:rsidR="00D35921" w:rsidRPr="00703948" w:rsidSect="00993E4F">
      <w:headerReference w:type="default" r:id="rId7"/>
      <w:footerReference w:type="default" r:id="rId8"/>
      <w:pgSz w:w="16840" w:h="23820"/>
      <w:pgMar w:top="1418" w:right="1134" w:bottom="1134" w:left="1134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E5" w:rsidRDefault="00420AE5" w:rsidP="009E5A01">
      <w:r>
        <w:separator/>
      </w:r>
    </w:p>
  </w:endnote>
  <w:endnote w:type="continuationSeparator" w:id="0">
    <w:p w:rsidR="00420AE5" w:rsidRDefault="00420AE5" w:rsidP="009E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01" w:rsidRDefault="00D259B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75565</wp:posOffset>
              </wp:positionV>
              <wp:extent cx="10722610" cy="2306320"/>
              <wp:effectExtent l="0" t="0" r="254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22610" cy="2306320"/>
                      </a:xfrm>
                      <a:prstGeom prst="rect">
                        <a:avLst/>
                      </a:prstGeom>
                      <a:solidFill>
                        <a:srgbClr val="705959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5A01" w:rsidRDefault="009E5A01">
                          <w:r>
                            <w:tab/>
                          </w:r>
                        </w:p>
                        <w:p w:rsidR="00A91153" w:rsidRPr="00703948" w:rsidRDefault="00726BDE" w:rsidP="00726BDE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FFFFFF" w:themeColor="background1"/>
                              <w:sz w:val="92"/>
                              <w:szCs w:val="92"/>
                            </w:rPr>
                          </w:pPr>
                          <w:r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92"/>
                              <w:szCs w:val="92"/>
                            </w:rPr>
                            <w:t>GIOV</w:t>
                          </w:r>
                          <w:r w:rsidR="009C0F33"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92"/>
                              <w:szCs w:val="92"/>
                            </w:rPr>
                            <w:t xml:space="preserve">EDÌ </w:t>
                          </w:r>
                          <w:r w:rsidR="00703948"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92"/>
                              <w:szCs w:val="92"/>
                            </w:rPr>
                            <w:t>1</w:t>
                          </w:r>
                          <w:r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92"/>
                              <w:szCs w:val="92"/>
                            </w:rPr>
                            <w:t xml:space="preserve"> MARZO /</w:t>
                          </w:r>
                          <w:r w:rsidR="00A91153"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92"/>
                              <w:szCs w:val="92"/>
                            </w:rPr>
                            <w:t xml:space="preserve"> ORE 1</w:t>
                          </w:r>
                          <w:r w:rsidR="00703948"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92"/>
                              <w:szCs w:val="92"/>
                            </w:rPr>
                            <w:t>7</w:t>
                          </w:r>
                          <w:r w:rsidR="00A91153"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92"/>
                              <w:szCs w:val="92"/>
                            </w:rPr>
                            <w:t>.00</w:t>
                          </w:r>
                        </w:p>
                        <w:p w:rsidR="009E5A01" w:rsidRPr="00703948" w:rsidRDefault="00726BDE" w:rsidP="00726BDE">
                          <w:pPr>
                            <w:jc w:val="center"/>
                            <w:rPr>
                              <w:rFonts w:ascii="Arial" w:hAnsi="Arial"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 xml:space="preserve">AULA </w:t>
                          </w:r>
                          <w:proofErr w:type="gramStart"/>
                          <w:r w:rsidR="00703948"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E “</w:t>
                          </w:r>
                          <w:proofErr w:type="gramEnd"/>
                          <w:r w:rsidR="00703948" w:rsidRPr="00703948">
                            <w:rPr>
                              <w:rFonts w:ascii="Arial" w:hAnsi="Arial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Averroè”</w:t>
                          </w:r>
                          <w:r w:rsidR="00703948" w:rsidRPr="00703948">
                            <w:rPr>
                              <w:rFonts w:ascii="Arial" w:hAnsi="Arial"/>
                              <w:color w:val="FFFFFF" w:themeColor="background1"/>
                              <w:sz w:val="44"/>
                              <w:szCs w:val="44"/>
                            </w:rPr>
                            <w:t xml:space="preserve"> | SEDE DIDATTICA “G. TUCCI” | CORSO CAVOUR,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5.95pt;width:844.3pt;height:181.6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" fillcolor="#705959" stroked="f">
              <v:path arrowok="t"/>
              <v:textbox>
                <w:txbxContent>
                  <w:p w:rsidR="009E5A01" w:rsidRDefault="009E5A01">
                    <w:r>
                      <w:tab/>
                    </w:r>
                  </w:p>
                  <w:p w:rsidR="00A91153" w:rsidRPr="00703948" w:rsidRDefault="00726BDE" w:rsidP="00726BDE">
                    <w:pPr>
                      <w:jc w:val="center"/>
                      <w:rPr>
                        <w:rFonts w:ascii="Arial" w:hAnsi="Arial"/>
                        <w:b/>
                        <w:color w:val="FFFFFF" w:themeColor="background1"/>
                        <w:sz w:val="92"/>
                        <w:szCs w:val="92"/>
                      </w:rPr>
                    </w:pPr>
                    <w:r w:rsidRPr="00703948">
                      <w:rPr>
                        <w:rFonts w:ascii="Arial" w:hAnsi="Arial"/>
                        <w:b/>
                        <w:color w:val="FFFFFF" w:themeColor="background1"/>
                        <w:sz w:val="92"/>
                        <w:szCs w:val="92"/>
                      </w:rPr>
                      <w:t>GIOV</w:t>
                    </w:r>
                    <w:r w:rsidR="009C0F33" w:rsidRPr="00703948">
                      <w:rPr>
                        <w:rFonts w:ascii="Arial" w:hAnsi="Arial"/>
                        <w:b/>
                        <w:color w:val="FFFFFF" w:themeColor="background1"/>
                        <w:sz w:val="92"/>
                        <w:szCs w:val="92"/>
                      </w:rPr>
                      <w:t xml:space="preserve">EDÌ </w:t>
                    </w:r>
                    <w:r w:rsidR="00703948" w:rsidRPr="00703948">
                      <w:rPr>
                        <w:rFonts w:ascii="Arial" w:hAnsi="Arial"/>
                        <w:b/>
                        <w:color w:val="FFFFFF" w:themeColor="background1"/>
                        <w:sz w:val="92"/>
                        <w:szCs w:val="92"/>
                      </w:rPr>
                      <w:t>1</w:t>
                    </w:r>
                    <w:r w:rsidRPr="00703948">
                      <w:rPr>
                        <w:rFonts w:ascii="Arial" w:hAnsi="Arial"/>
                        <w:b/>
                        <w:color w:val="FFFFFF" w:themeColor="background1"/>
                        <w:sz w:val="92"/>
                        <w:szCs w:val="92"/>
                      </w:rPr>
                      <w:t xml:space="preserve"> MARZO /</w:t>
                    </w:r>
                    <w:r w:rsidR="00A91153" w:rsidRPr="00703948">
                      <w:rPr>
                        <w:rFonts w:ascii="Arial" w:hAnsi="Arial"/>
                        <w:b/>
                        <w:color w:val="FFFFFF" w:themeColor="background1"/>
                        <w:sz w:val="92"/>
                        <w:szCs w:val="92"/>
                      </w:rPr>
                      <w:t xml:space="preserve"> ORE 1</w:t>
                    </w:r>
                    <w:r w:rsidR="00703948" w:rsidRPr="00703948">
                      <w:rPr>
                        <w:rFonts w:ascii="Arial" w:hAnsi="Arial"/>
                        <w:b/>
                        <w:color w:val="FFFFFF" w:themeColor="background1"/>
                        <w:sz w:val="92"/>
                        <w:szCs w:val="92"/>
                      </w:rPr>
                      <w:t>7</w:t>
                    </w:r>
                    <w:r w:rsidR="00A91153" w:rsidRPr="00703948">
                      <w:rPr>
                        <w:rFonts w:ascii="Arial" w:hAnsi="Arial"/>
                        <w:b/>
                        <w:color w:val="FFFFFF" w:themeColor="background1"/>
                        <w:sz w:val="92"/>
                        <w:szCs w:val="92"/>
                      </w:rPr>
                      <w:t>.00</w:t>
                    </w:r>
                  </w:p>
                  <w:p w:rsidR="009E5A01" w:rsidRPr="00703948" w:rsidRDefault="00726BDE" w:rsidP="00726BDE">
                    <w:pPr>
                      <w:jc w:val="center"/>
                      <w:rPr>
                        <w:rFonts w:ascii="Arial" w:hAnsi="Arial"/>
                        <w:color w:val="FFFFFF" w:themeColor="background1"/>
                        <w:sz w:val="44"/>
                        <w:szCs w:val="44"/>
                      </w:rPr>
                    </w:pPr>
                    <w:r w:rsidRPr="00703948">
                      <w:rPr>
                        <w:rFonts w:ascii="Arial" w:hAnsi="Arial"/>
                        <w:b/>
                        <w:color w:val="FFFFFF" w:themeColor="background1"/>
                        <w:sz w:val="44"/>
                        <w:szCs w:val="44"/>
                      </w:rPr>
                      <w:t xml:space="preserve">AULA </w:t>
                    </w:r>
                    <w:proofErr w:type="gramStart"/>
                    <w:r w:rsidR="00703948" w:rsidRPr="00703948">
                      <w:rPr>
                        <w:rFonts w:ascii="Arial" w:hAnsi="Arial"/>
                        <w:b/>
                        <w:color w:val="FFFFFF" w:themeColor="background1"/>
                        <w:sz w:val="44"/>
                        <w:szCs w:val="44"/>
                      </w:rPr>
                      <w:t>E “</w:t>
                    </w:r>
                    <w:proofErr w:type="gramEnd"/>
                    <w:r w:rsidR="00703948" w:rsidRPr="00703948">
                      <w:rPr>
                        <w:rFonts w:ascii="Arial" w:hAnsi="Arial"/>
                        <w:b/>
                        <w:color w:val="FFFFFF" w:themeColor="background1"/>
                        <w:sz w:val="44"/>
                        <w:szCs w:val="44"/>
                      </w:rPr>
                      <w:t>Averroè”</w:t>
                    </w:r>
                    <w:r w:rsidR="00703948" w:rsidRPr="00703948">
                      <w:rPr>
                        <w:rFonts w:ascii="Arial" w:hAnsi="Arial"/>
                        <w:color w:val="FFFFFF" w:themeColor="background1"/>
                        <w:sz w:val="44"/>
                        <w:szCs w:val="44"/>
                      </w:rPr>
                      <w:t xml:space="preserve"> | SEDE DIDATTICA “G. TUCCI” | CORSO CAVOUR, 2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E5" w:rsidRDefault="00420AE5" w:rsidP="009E5A01">
      <w:r>
        <w:separator/>
      </w:r>
    </w:p>
  </w:footnote>
  <w:footnote w:type="continuationSeparator" w:id="0">
    <w:p w:rsidR="00420AE5" w:rsidRDefault="00420AE5" w:rsidP="009E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01" w:rsidRDefault="00EB2D05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-1739174</wp:posOffset>
          </wp:positionV>
          <wp:extent cx="11396980" cy="244348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LocA4_word_DS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6980" cy="244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01"/>
    <w:rsid w:val="00066CA9"/>
    <w:rsid w:val="000812C8"/>
    <w:rsid w:val="00176AF2"/>
    <w:rsid w:val="002B17D5"/>
    <w:rsid w:val="002E5C88"/>
    <w:rsid w:val="00303694"/>
    <w:rsid w:val="00370CF8"/>
    <w:rsid w:val="00420AE5"/>
    <w:rsid w:val="005B16D9"/>
    <w:rsid w:val="006C2B1B"/>
    <w:rsid w:val="006E2FE8"/>
    <w:rsid w:val="006E3CD5"/>
    <w:rsid w:val="00703948"/>
    <w:rsid w:val="00726BDE"/>
    <w:rsid w:val="007C0227"/>
    <w:rsid w:val="00815823"/>
    <w:rsid w:val="00912099"/>
    <w:rsid w:val="00993247"/>
    <w:rsid w:val="00993E4F"/>
    <w:rsid w:val="009C0F33"/>
    <w:rsid w:val="009E5A01"/>
    <w:rsid w:val="009E5B39"/>
    <w:rsid w:val="009F57BF"/>
    <w:rsid w:val="00A040C8"/>
    <w:rsid w:val="00A531F3"/>
    <w:rsid w:val="00A91153"/>
    <w:rsid w:val="00B9656A"/>
    <w:rsid w:val="00D021EF"/>
    <w:rsid w:val="00D14E46"/>
    <w:rsid w:val="00D259B6"/>
    <w:rsid w:val="00D35921"/>
    <w:rsid w:val="00DA06CC"/>
    <w:rsid w:val="00E07FD3"/>
    <w:rsid w:val="00EB2D05"/>
    <w:rsid w:val="00F30A89"/>
    <w:rsid w:val="00FA204A"/>
    <w:rsid w:val="00FB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69DF4"/>
  <w15:docId w15:val="{14CC7C34-04B6-4C1F-B103-11BE71B8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5A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A01"/>
  </w:style>
  <w:style w:type="paragraph" w:styleId="Pidipagina">
    <w:name w:val="footer"/>
    <w:basedOn w:val="Normale"/>
    <w:link w:val="PidipaginaCarattere"/>
    <w:uiPriority w:val="99"/>
    <w:unhideWhenUsed/>
    <w:rsid w:val="009E5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A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A0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A01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D359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6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</dc:creator>
  <cp:lastModifiedBy>Agostino Regnicoli</cp:lastModifiedBy>
  <cp:revision>5</cp:revision>
  <cp:lastPrinted>2018-02-22T09:39:00Z</cp:lastPrinted>
  <dcterms:created xsi:type="dcterms:W3CDTF">2018-02-22T09:20:00Z</dcterms:created>
  <dcterms:modified xsi:type="dcterms:W3CDTF">2018-02-22T09:55:00Z</dcterms:modified>
</cp:coreProperties>
</file>